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8C" w:rsidRPr="007318C8" w:rsidRDefault="00BD4B8C" w:rsidP="00BD4B8C">
      <w:pPr>
        <w:suppressAutoHyphens w:val="0"/>
        <w:spacing w:after="0" w:line="240" w:lineRule="auto"/>
        <w:ind w:left="0"/>
        <w:jc w:val="right"/>
        <w:rPr>
          <w:rFonts w:asciiTheme="minorHAnsi" w:hAnsiTheme="minorHAnsi" w:cstheme="minorHAnsi"/>
          <w:i/>
          <w:sz w:val="24"/>
          <w:szCs w:val="24"/>
          <w:lang w:eastAsia="en-US"/>
        </w:rPr>
      </w:pPr>
      <w:r w:rsidRPr="007318C8">
        <w:rPr>
          <w:rFonts w:asciiTheme="minorHAnsi" w:hAnsiTheme="minorHAnsi" w:cstheme="minorHAnsi"/>
          <w:i/>
          <w:sz w:val="24"/>
          <w:szCs w:val="24"/>
          <w:lang w:eastAsia="en-US"/>
        </w:rPr>
        <w:t xml:space="preserve">                 Załącznik 3                                                                                                                                                                                             do Zarządzenia nr 18/67/2019/2020                                                                                                                                                                                                                    </w:t>
      </w:r>
    </w:p>
    <w:p w:rsidR="00BD4B8C" w:rsidRPr="007318C8" w:rsidRDefault="00BD4B8C" w:rsidP="00BD4B8C">
      <w:pPr>
        <w:suppressAutoHyphens w:val="0"/>
        <w:spacing w:after="0" w:line="240" w:lineRule="auto"/>
        <w:ind w:left="0"/>
        <w:jc w:val="right"/>
        <w:rPr>
          <w:rFonts w:asciiTheme="minorHAnsi" w:hAnsiTheme="minorHAnsi" w:cstheme="minorHAnsi"/>
          <w:i/>
          <w:sz w:val="24"/>
          <w:szCs w:val="24"/>
          <w:lang w:eastAsia="en-US"/>
        </w:rPr>
      </w:pPr>
      <w:r w:rsidRPr="007318C8">
        <w:rPr>
          <w:rFonts w:asciiTheme="minorHAnsi" w:hAnsiTheme="minorHAnsi" w:cstheme="minorHAnsi"/>
          <w:i/>
          <w:sz w:val="24"/>
          <w:szCs w:val="24"/>
          <w:lang w:eastAsia="en-US"/>
        </w:rPr>
        <w:t xml:space="preserve"> Dyrektora Publicznej Szkoły Podstawowej nr 4 im. Jana Pawła II  w Kozienicach</w:t>
      </w:r>
    </w:p>
    <w:p w:rsidR="00BD4B8C" w:rsidRPr="007318C8" w:rsidRDefault="00BD4B8C" w:rsidP="00BD4B8C">
      <w:pPr>
        <w:suppressAutoHyphens w:val="0"/>
        <w:spacing w:after="0" w:line="240" w:lineRule="auto"/>
        <w:ind w:left="0"/>
        <w:jc w:val="right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BD4B8C" w:rsidRPr="007318C8" w:rsidRDefault="00BD4B8C" w:rsidP="00BD4B8C">
      <w:pPr>
        <w:suppressAutoHyphens w:val="0"/>
        <w:spacing w:after="0" w:line="240" w:lineRule="auto"/>
        <w:ind w:left="0"/>
        <w:rPr>
          <w:rFonts w:asciiTheme="minorHAnsi" w:hAnsiTheme="minorHAnsi" w:cstheme="minorHAnsi"/>
          <w:i/>
          <w:sz w:val="24"/>
          <w:szCs w:val="24"/>
          <w:lang w:eastAsia="en-US"/>
        </w:rPr>
      </w:pPr>
    </w:p>
    <w:p w:rsidR="00BD4B8C" w:rsidRPr="007318C8" w:rsidRDefault="00BD4B8C" w:rsidP="00BD4B8C">
      <w:pPr>
        <w:suppressAutoHyphens w:val="0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BD4B8C" w:rsidRPr="007318C8" w:rsidRDefault="00BD4B8C" w:rsidP="00BD4B8C">
      <w:pPr>
        <w:suppressAutoHyphens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</w:p>
    <w:p w:rsidR="00BD4B8C" w:rsidRPr="007318C8" w:rsidRDefault="00BD4B8C" w:rsidP="00BD4B8C">
      <w:pPr>
        <w:suppressAutoHyphens w:val="0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BD4B8C" w:rsidRPr="007318C8" w:rsidRDefault="00BD4B8C" w:rsidP="00BD4B8C">
      <w:pPr>
        <w:suppressAutoHyphens w:val="0"/>
        <w:spacing w:after="0" w:line="240" w:lineRule="auto"/>
        <w:ind w:left="2124" w:firstLine="708"/>
        <w:rPr>
          <w:rFonts w:asciiTheme="minorHAnsi" w:hAnsiTheme="minorHAnsi" w:cstheme="minorHAnsi"/>
          <w:sz w:val="24"/>
          <w:szCs w:val="24"/>
          <w:lang w:eastAsia="en-US"/>
        </w:rPr>
      </w:pPr>
      <w:bookmarkStart w:id="0" w:name="_GoBack"/>
      <w:r w:rsidRPr="007318C8">
        <w:rPr>
          <w:rFonts w:asciiTheme="minorHAnsi" w:hAnsiTheme="minorHAnsi" w:cstheme="minorHAnsi"/>
          <w:b/>
          <w:sz w:val="24"/>
          <w:szCs w:val="24"/>
          <w:lang w:eastAsia="en-US"/>
        </w:rPr>
        <w:t>Procedura pierwszeństwa przyjęć</w:t>
      </w:r>
    </w:p>
    <w:bookmarkEnd w:id="0"/>
    <w:p w:rsidR="00BD4B8C" w:rsidRPr="007318C8" w:rsidRDefault="00BD4B8C" w:rsidP="00BD4B8C">
      <w:pPr>
        <w:suppressAutoHyphens w:val="0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BD4B8C" w:rsidRPr="007318C8" w:rsidRDefault="00BD4B8C" w:rsidP="00BD4B8C">
      <w:pPr>
        <w:suppressAutoHyphens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  <w:r w:rsidRPr="007318C8">
        <w:rPr>
          <w:rFonts w:asciiTheme="minorHAnsi" w:hAnsiTheme="minorHAnsi" w:cstheme="minorHAnsi"/>
          <w:sz w:val="24"/>
          <w:szCs w:val="24"/>
          <w:lang w:eastAsia="en-US"/>
        </w:rPr>
        <w:t>1. Niniejsza procedura ma na celu ograniczenie liczebności oddziałów do poziomu wymaganego przez Wytyczne Epidemiczne Głównego Inspektora Sanitarnego z 30 kwietnia 2020 r. dla przedszkoli, oddziałów przedszkolnych w szkole podstawowej i innych form wychowania przedszkolnego oraz instytucji opieki nad dziećmi w wieku do lat trzech, zgodnie z którymi:</w:t>
      </w:r>
    </w:p>
    <w:p w:rsidR="00BD4B8C" w:rsidRPr="007318C8" w:rsidRDefault="00BD4B8C" w:rsidP="00BD4B8C">
      <w:pPr>
        <w:numPr>
          <w:ilvl w:val="0"/>
          <w:numId w:val="1"/>
        </w:num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7318C8">
        <w:rPr>
          <w:rFonts w:asciiTheme="minorHAnsi" w:hAnsiTheme="minorHAnsi" w:cstheme="minorHAnsi"/>
          <w:sz w:val="24"/>
          <w:szCs w:val="24"/>
          <w:lang w:eastAsia="en-US"/>
        </w:rPr>
        <w:t>w sali może przebywać do 10 dzieci, a w uzasadnionych przypadkach, za zgodą organu prowadzącego, nie więcej niż 12 dzieci,</w:t>
      </w:r>
    </w:p>
    <w:p w:rsidR="00BD4B8C" w:rsidRPr="007318C8" w:rsidRDefault="00BD4B8C" w:rsidP="00BD4B8C">
      <w:pPr>
        <w:numPr>
          <w:ilvl w:val="0"/>
          <w:numId w:val="1"/>
        </w:num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7318C8">
        <w:rPr>
          <w:rFonts w:asciiTheme="minorHAnsi" w:hAnsiTheme="minorHAnsi" w:cstheme="minorHAnsi"/>
          <w:sz w:val="24"/>
          <w:szCs w:val="24"/>
          <w:lang w:eastAsia="en-US"/>
        </w:rPr>
        <w:t>minimalna przestrzeń do wypoczynku, zabawy i zajęć dla dzieci w sali nie może być mniejsza niż 4 m² na 1 dziecko i każdego opiekuna.</w:t>
      </w:r>
    </w:p>
    <w:p w:rsidR="00BD4B8C" w:rsidRPr="007318C8" w:rsidRDefault="00BD4B8C" w:rsidP="00BD4B8C">
      <w:pPr>
        <w:numPr>
          <w:ilvl w:val="0"/>
          <w:numId w:val="2"/>
        </w:num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7318C8">
        <w:rPr>
          <w:rFonts w:asciiTheme="minorHAnsi" w:hAnsiTheme="minorHAnsi" w:cstheme="minorHAnsi"/>
          <w:sz w:val="24"/>
          <w:szCs w:val="24"/>
          <w:lang w:eastAsia="en-US"/>
        </w:rPr>
        <w:t>Za pośrednictwem poczty elektronicznej, telefonu i innych środków komunikacji na odległość wychowawcy oddziałów uzyskują informację, którzy rodzice mają możliwość zapewnienia opieki na dziećmi w domu i nie przyprowadzą dzieci do oddziałów pr</w:t>
      </w:r>
      <w:r>
        <w:rPr>
          <w:rFonts w:asciiTheme="minorHAnsi" w:hAnsiTheme="minorHAnsi" w:cstheme="minorHAnsi"/>
          <w:sz w:val="24"/>
          <w:szCs w:val="24"/>
          <w:lang w:eastAsia="en-US"/>
        </w:rPr>
        <w:t>z</w:t>
      </w:r>
      <w:r w:rsidRPr="007318C8">
        <w:rPr>
          <w:rFonts w:asciiTheme="minorHAnsi" w:hAnsiTheme="minorHAnsi" w:cstheme="minorHAnsi"/>
          <w:sz w:val="24"/>
          <w:szCs w:val="24"/>
          <w:lang w:eastAsia="en-US"/>
        </w:rPr>
        <w:t>edszkolnych oraz którzy rodzice deklarują chęć przyprowadzenia dziecka.</w:t>
      </w:r>
    </w:p>
    <w:p w:rsidR="00BD4B8C" w:rsidRPr="007318C8" w:rsidRDefault="00BD4B8C" w:rsidP="00BD4B8C">
      <w:pPr>
        <w:numPr>
          <w:ilvl w:val="0"/>
          <w:numId w:val="2"/>
        </w:num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7318C8">
        <w:rPr>
          <w:rFonts w:asciiTheme="minorHAnsi" w:hAnsiTheme="minorHAnsi" w:cstheme="minorHAnsi"/>
          <w:sz w:val="24"/>
          <w:szCs w:val="24"/>
          <w:lang w:eastAsia="en-US"/>
        </w:rPr>
        <w:t xml:space="preserve">Jeżeli w domu dziecka przebywa osoba na kwarantannie lub w izolacji w warunkach domowych, wykluczone jest przyjęcie dziecka do przedszkola. </w:t>
      </w:r>
    </w:p>
    <w:p w:rsidR="00BD4B8C" w:rsidRPr="007318C8" w:rsidRDefault="00BD4B8C" w:rsidP="00BD4B8C">
      <w:pPr>
        <w:numPr>
          <w:ilvl w:val="0"/>
          <w:numId w:val="2"/>
        </w:num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7318C8">
        <w:rPr>
          <w:rFonts w:asciiTheme="minorHAnsi" w:hAnsiTheme="minorHAnsi" w:cstheme="minorHAnsi"/>
          <w:sz w:val="24"/>
          <w:szCs w:val="24"/>
          <w:lang w:eastAsia="en-US"/>
        </w:rPr>
        <w:t>W razie większej liczby dzieci, których rodzice zadeklarowali chęć skorzystania z usług przedszkola, niż miejsc w przedszkolu ustalonych z uwzględnieniem zasad, o których mowa w ust. 1, pierwszeństwo ustala się według kolejności zgłoszeń, z uwzględnieniem zasady – pierwszeństwo w przyjęciu mają dzieci pracowników systemu ochrony zdrowia, służb mundurowych, pracowników handlu i przedsiębiorstw produkcyjnych, realizujący zadania związane z zapobieganiem, przeciwdziałaniem i zwalczaniem COVID-19.</w:t>
      </w:r>
    </w:p>
    <w:p w:rsidR="00BD4B8C" w:rsidRPr="007318C8" w:rsidRDefault="00BD4B8C" w:rsidP="00BD4B8C">
      <w:pPr>
        <w:numPr>
          <w:ilvl w:val="0"/>
          <w:numId w:val="2"/>
        </w:num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7318C8">
        <w:rPr>
          <w:rFonts w:asciiTheme="minorHAnsi" w:hAnsiTheme="minorHAnsi" w:cstheme="minorHAnsi"/>
          <w:sz w:val="24"/>
          <w:szCs w:val="24"/>
          <w:lang w:eastAsia="en-US"/>
        </w:rPr>
        <w:t>Informację o gotowości przyjęcia dziecka do oddziałów przedszkolnych dostarcza się rodzicom z wykorzystaniem środków komunikacji, o których mowa w ust. 2.</w:t>
      </w:r>
    </w:p>
    <w:p w:rsidR="00BD4B8C" w:rsidRPr="007318C8" w:rsidRDefault="00BD4B8C" w:rsidP="00BD4B8C">
      <w:pPr>
        <w:suppressAutoHyphens w:val="0"/>
        <w:spacing w:after="160" w:line="259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</w:p>
    <w:p w:rsidR="00BD4B8C" w:rsidRPr="007318C8" w:rsidRDefault="00BD4B8C" w:rsidP="00BD4B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4B8C" w:rsidRPr="007318C8" w:rsidRDefault="00BD4B8C" w:rsidP="00BD4B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4B8C" w:rsidRPr="007318C8" w:rsidRDefault="00BD4B8C" w:rsidP="00BD4B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4B8C" w:rsidRPr="007318C8" w:rsidRDefault="00BD4B8C" w:rsidP="00BD4B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4B8C" w:rsidRPr="007318C8" w:rsidRDefault="00BD4B8C" w:rsidP="00BD4B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4B8C" w:rsidRPr="007318C8" w:rsidRDefault="00BD4B8C" w:rsidP="00BD4B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4B8C" w:rsidRPr="007318C8" w:rsidRDefault="00BD4B8C" w:rsidP="00BD4B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4B8C" w:rsidRPr="007318C8" w:rsidRDefault="00BD4B8C" w:rsidP="00BD4B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4B8C" w:rsidRPr="007318C8" w:rsidRDefault="00BD4B8C" w:rsidP="00BD4B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D4B8C" w:rsidRPr="007318C8" w:rsidRDefault="00BD4B8C" w:rsidP="00BD4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6A12" w:rsidRDefault="00A66A12"/>
    <w:sectPr w:rsidR="00A6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0476B9"/>
    <w:multiLevelType w:val="hybridMultilevel"/>
    <w:tmpl w:val="8B2C9FF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C"/>
    <w:rsid w:val="00A66A12"/>
    <w:rsid w:val="00B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7C329-3911-4FB3-BD1D-1C75A638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B8C"/>
    <w:pPr>
      <w:suppressAutoHyphens/>
      <w:spacing w:after="120" w:line="360" w:lineRule="auto"/>
      <w:ind w:left="357"/>
      <w:jc w:val="both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Popis</dc:creator>
  <cp:keywords/>
  <dc:description/>
  <cp:lastModifiedBy>Wioletta Popis</cp:lastModifiedBy>
  <cp:revision>1</cp:revision>
  <dcterms:created xsi:type="dcterms:W3CDTF">2020-05-08T12:22:00Z</dcterms:created>
  <dcterms:modified xsi:type="dcterms:W3CDTF">2020-05-08T12:24:00Z</dcterms:modified>
</cp:coreProperties>
</file>